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CB" w:rsidRDefault="00256DCB" w:rsidP="00256DCB">
      <w:pPr>
        <w:spacing w:after="150"/>
        <w:ind w:left="17"/>
        <w:jc w:val="center"/>
      </w:pPr>
      <w:r>
        <w:rPr>
          <w:rFonts w:ascii="ＭＳ 明朝" w:eastAsia="ＭＳ 明朝" w:hAnsi="ＭＳ 明朝" w:cs="ＭＳ 明朝"/>
          <w:sz w:val="32"/>
        </w:rPr>
        <w:t>露店等の火災予防対策チェックリスト</w:t>
      </w:r>
    </w:p>
    <w:p w:rsidR="00256DCB" w:rsidRPr="00FC1C22" w:rsidRDefault="00256DCB" w:rsidP="00256DCB">
      <w:pPr>
        <w:spacing w:after="0"/>
        <w:ind w:left="15"/>
        <w:jc w:val="center"/>
      </w:pPr>
      <w:r w:rsidRPr="00FC1C22">
        <w:rPr>
          <w:rFonts w:ascii="ＭＳ 明朝" w:eastAsia="ＭＳ 明朝" w:hAnsi="ＭＳ 明朝" w:cs="ＭＳ 明朝"/>
          <w:sz w:val="24"/>
        </w:rPr>
        <w:t>チェック項目を参照に実施状況を確認して下さい。</w:t>
      </w:r>
    </w:p>
    <w:tbl>
      <w:tblPr>
        <w:tblStyle w:val="TableGrid"/>
        <w:tblW w:w="9456" w:type="dxa"/>
        <w:tblInd w:w="65" w:type="dxa"/>
        <w:tblCellMar>
          <w:top w:w="5" w:type="dxa"/>
          <w:left w:w="50" w:type="dxa"/>
          <w:right w:w="21" w:type="dxa"/>
        </w:tblCellMar>
        <w:tblLook w:val="04A0" w:firstRow="1" w:lastRow="0" w:firstColumn="1" w:lastColumn="0" w:noHBand="0" w:noVBand="1"/>
      </w:tblPr>
      <w:tblGrid>
        <w:gridCol w:w="290"/>
        <w:gridCol w:w="8242"/>
        <w:gridCol w:w="924"/>
      </w:tblGrid>
      <w:tr w:rsidR="00256DCB" w:rsidTr="00540B49">
        <w:trPr>
          <w:trHeight w:val="362"/>
        </w:trPr>
        <w:tc>
          <w:tcPr>
            <w:tcW w:w="8532" w:type="dxa"/>
            <w:gridSpan w:val="2"/>
            <w:tcBorders>
              <w:top w:val="single" w:sz="15" w:space="0" w:color="000000"/>
              <w:left w:val="single" w:sz="15" w:space="0" w:color="000000"/>
              <w:bottom w:val="single" w:sz="15" w:space="0" w:color="000000"/>
              <w:right w:val="single" w:sz="8" w:space="0" w:color="000000"/>
            </w:tcBorders>
            <w:shd w:val="clear" w:color="auto" w:fill="FABF8F"/>
          </w:tcPr>
          <w:p w:rsidR="00256DCB" w:rsidRDefault="00256DCB" w:rsidP="00540B49">
            <w:pPr>
              <w:spacing w:after="0"/>
              <w:ind w:right="11"/>
              <w:jc w:val="center"/>
            </w:pPr>
            <w:r>
              <w:rPr>
                <w:rFonts w:ascii="ＭＳ 明朝" w:eastAsia="ＭＳ 明朝" w:hAnsi="ＭＳ 明朝" w:cs="ＭＳ 明朝"/>
                <w:sz w:val="24"/>
              </w:rPr>
              <w:t>項　　　目</w:t>
            </w:r>
          </w:p>
        </w:tc>
        <w:tc>
          <w:tcPr>
            <w:tcW w:w="924" w:type="dxa"/>
            <w:tcBorders>
              <w:top w:val="single" w:sz="15" w:space="0" w:color="000000"/>
              <w:left w:val="single" w:sz="8" w:space="0" w:color="000000"/>
              <w:bottom w:val="single" w:sz="15" w:space="0" w:color="000000"/>
              <w:right w:val="single" w:sz="15" w:space="0" w:color="000000"/>
            </w:tcBorders>
            <w:shd w:val="clear" w:color="auto" w:fill="FABF8F"/>
          </w:tcPr>
          <w:p w:rsidR="00256DCB" w:rsidRDefault="00256DCB" w:rsidP="00540B49">
            <w:pPr>
              <w:spacing w:after="0"/>
              <w:ind w:left="22"/>
              <w:jc w:val="both"/>
            </w:pPr>
            <w:r>
              <w:rPr>
                <w:rFonts w:ascii="ＭＳ 明朝" w:eastAsia="ＭＳ 明朝" w:hAnsi="ＭＳ 明朝" w:cs="ＭＳ 明朝"/>
                <w:sz w:val="20"/>
              </w:rPr>
              <w:t>チェック</w:t>
            </w:r>
          </w:p>
        </w:tc>
      </w:tr>
      <w:tr w:rsidR="00256DCB" w:rsidTr="00540B49">
        <w:trPr>
          <w:trHeight w:val="362"/>
        </w:trPr>
        <w:tc>
          <w:tcPr>
            <w:tcW w:w="8532" w:type="dxa"/>
            <w:gridSpan w:val="2"/>
            <w:tcBorders>
              <w:top w:val="single" w:sz="15" w:space="0" w:color="000000"/>
              <w:left w:val="single" w:sz="15" w:space="0" w:color="000000"/>
              <w:bottom w:val="single" w:sz="8" w:space="0" w:color="000000"/>
              <w:right w:val="nil"/>
            </w:tcBorders>
            <w:shd w:val="clear" w:color="auto" w:fill="DAEEF3"/>
            <w:vAlign w:val="center"/>
          </w:tcPr>
          <w:p w:rsidR="00256DCB" w:rsidRDefault="00256DCB" w:rsidP="00540B49">
            <w:pPr>
              <w:pStyle w:val="a5"/>
              <w:numPr>
                <w:ilvl w:val="0"/>
                <w:numId w:val="1"/>
              </w:numPr>
              <w:spacing w:after="0"/>
              <w:ind w:leftChars="0"/>
              <w:jc w:val="both"/>
            </w:pPr>
            <w:r w:rsidRPr="004D49E0">
              <w:rPr>
                <w:rFonts w:ascii="ＭＳ 明朝" w:eastAsia="ＭＳ 明朝" w:hAnsi="ＭＳ 明朝" w:cs="ＭＳ 明朝"/>
                <w:sz w:val="24"/>
              </w:rPr>
              <w:t>消火器の準備</w:t>
            </w:r>
          </w:p>
        </w:tc>
        <w:tc>
          <w:tcPr>
            <w:tcW w:w="924" w:type="dxa"/>
            <w:tcBorders>
              <w:top w:val="single" w:sz="15" w:space="0" w:color="000000"/>
              <w:left w:val="nil"/>
              <w:bottom w:val="single" w:sz="8" w:space="0" w:color="000000"/>
              <w:right w:val="single" w:sz="15" w:space="0" w:color="000000"/>
            </w:tcBorders>
            <w:shd w:val="clear" w:color="auto" w:fill="DAEEF3"/>
          </w:tcPr>
          <w:p w:rsidR="00256DCB" w:rsidRDefault="00256DCB" w:rsidP="00540B49"/>
        </w:tc>
      </w:tr>
      <w:tr w:rsidR="00256DCB" w:rsidTr="00540B49">
        <w:trPr>
          <w:trHeight w:val="362"/>
        </w:trPr>
        <w:tc>
          <w:tcPr>
            <w:tcW w:w="290" w:type="dxa"/>
            <w:vMerge w:val="restart"/>
            <w:tcBorders>
              <w:top w:val="nil"/>
              <w:left w:val="single" w:sz="15" w:space="0" w:color="000000"/>
              <w:bottom w:val="single" w:sz="15" w:space="0" w:color="000000"/>
              <w:right w:val="single" w:sz="8" w:space="0" w:color="000000"/>
            </w:tcBorders>
            <w:shd w:val="clear" w:color="auto" w:fill="DAEEF3"/>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256DCB">
            <w:pPr>
              <w:spacing w:after="0"/>
              <w:jc w:val="both"/>
            </w:pPr>
            <w:r>
              <w:rPr>
                <w:rFonts w:ascii="ＭＳ 明朝" w:eastAsia="ＭＳ 明朝" w:hAnsi="ＭＳ 明朝" w:cs="ＭＳ 明朝"/>
              </w:rPr>
              <w:t>４型以上の業務用消火器を１本準備している。</w:t>
            </w:r>
            <w:r>
              <w:rPr>
                <w:rFonts w:ascii="ＭＳ 明朝" w:eastAsia="ＭＳ 明朝" w:hAnsi="ＭＳ 明朝" w:cs="ＭＳ 明朝" w:hint="eastAsia"/>
              </w:rPr>
              <w:t>(製造年より10年以内のもの)</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single" w:sz="15" w:space="0" w:color="000000"/>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15"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破損や腐食等のない消火器を準備している。</w:t>
            </w:r>
          </w:p>
        </w:tc>
        <w:tc>
          <w:tcPr>
            <w:tcW w:w="924" w:type="dxa"/>
            <w:tcBorders>
              <w:top w:val="single" w:sz="8" w:space="0" w:color="000000"/>
              <w:left w:val="single" w:sz="8" w:space="0" w:color="000000"/>
              <w:bottom w:val="single" w:sz="15"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8532" w:type="dxa"/>
            <w:gridSpan w:val="2"/>
            <w:tcBorders>
              <w:top w:val="single" w:sz="15" w:space="0" w:color="000000"/>
              <w:left w:val="single" w:sz="15" w:space="0" w:color="000000"/>
              <w:bottom w:val="single" w:sz="8" w:space="0" w:color="000000"/>
              <w:right w:val="nil"/>
            </w:tcBorders>
            <w:shd w:val="clear" w:color="auto" w:fill="DAEEF3"/>
            <w:vAlign w:val="center"/>
          </w:tcPr>
          <w:p w:rsidR="00256DCB" w:rsidRDefault="00256DCB" w:rsidP="00540B49">
            <w:pPr>
              <w:pStyle w:val="a5"/>
              <w:numPr>
                <w:ilvl w:val="0"/>
                <w:numId w:val="1"/>
              </w:numPr>
              <w:spacing w:after="0"/>
              <w:ind w:leftChars="0"/>
              <w:jc w:val="both"/>
            </w:pPr>
            <w:r>
              <w:rPr>
                <w:rFonts w:ascii="ＭＳ 明朝" w:eastAsia="ＭＳ 明朝" w:hAnsi="ＭＳ 明朝" w:cs="ＭＳ 明朝"/>
                <w:sz w:val="24"/>
              </w:rPr>
              <w:t>火気器具</w:t>
            </w:r>
            <w:r>
              <w:rPr>
                <w:rFonts w:ascii="ＭＳ 明朝" w:eastAsia="ＭＳ 明朝" w:hAnsi="ＭＳ 明朝" w:cs="ＭＳ 明朝" w:hint="eastAsia"/>
                <w:sz w:val="24"/>
              </w:rPr>
              <w:t>等</w:t>
            </w:r>
          </w:p>
        </w:tc>
        <w:tc>
          <w:tcPr>
            <w:tcW w:w="924" w:type="dxa"/>
            <w:tcBorders>
              <w:top w:val="single" w:sz="15" w:space="0" w:color="000000"/>
              <w:left w:val="nil"/>
              <w:bottom w:val="single" w:sz="8" w:space="0" w:color="000000"/>
              <w:right w:val="single" w:sz="15" w:space="0" w:color="000000"/>
            </w:tcBorders>
            <w:shd w:val="clear" w:color="auto" w:fill="DAEEF3"/>
          </w:tcPr>
          <w:p w:rsidR="00256DCB" w:rsidRDefault="00256DCB" w:rsidP="00540B49"/>
        </w:tc>
      </w:tr>
      <w:tr w:rsidR="00256DCB" w:rsidTr="00540B49">
        <w:trPr>
          <w:trHeight w:val="362"/>
        </w:trPr>
        <w:tc>
          <w:tcPr>
            <w:tcW w:w="290" w:type="dxa"/>
            <w:vMerge w:val="restart"/>
            <w:tcBorders>
              <w:top w:val="nil"/>
              <w:left w:val="single" w:sz="15" w:space="0" w:color="000000"/>
              <w:right w:val="single" w:sz="8" w:space="0" w:color="000000"/>
            </w:tcBorders>
            <w:shd w:val="clear" w:color="auto" w:fill="DAEEF3"/>
            <w:vAlign w:val="center"/>
          </w:tcPr>
          <w:p w:rsidR="00256DCB" w:rsidRPr="00BA12E8" w:rsidRDefault="00256DCB" w:rsidP="00540B49">
            <w:pPr>
              <w:jc w:val="both"/>
              <w:rPr>
                <w:rFonts w:ascii="ＭＳ 明朝" w:eastAsia="ＭＳ 明朝" w:hAnsi="ＭＳ 明朝"/>
              </w:rPr>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Pr="00BA12E8" w:rsidRDefault="00256DCB" w:rsidP="00540B49">
            <w:pPr>
              <w:spacing w:after="0"/>
              <w:jc w:val="both"/>
              <w:rPr>
                <w:rFonts w:ascii="ＭＳ 明朝" w:eastAsia="ＭＳ 明朝" w:hAnsi="ＭＳ 明朝"/>
              </w:rPr>
            </w:pPr>
            <w:r w:rsidRPr="00BA12E8">
              <w:rPr>
                <w:rFonts w:ascii="ＭＳ 明朝" w:eastAsia="ＭＳ 明朝" w:hAnsi="ＭＳ 明朝" w:cs="ＭＳ 明朝"/>
              </w:rPr>
              <w:t>安定した状態で設置している。</w:t>
            </w:r>
            <w:bookmarkStart w:id="0" w:name="_GoBack"/>
            <w:bookmarkEnd w:id="0"/>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left w:val="single" w:sz="15" w:space="0" w:color="000000"/>
              <w:right w:val="single" w:sz="8" w:space="0" w:color="000000"/>
            </w:tcBorders>
            <w:vAlign w:val="center"/>
          </w:tcPr>
          <w:p w:rsidR="00256DCB" w:rsidRPr="00BA12E8" w:rsidRDefault="00256DCB" w:rsidP="00540B49">
            <w:pPr>
              <w:jc w:val="both"/>
              <w:rPr>
                <w:rFonts w:ascii="ＭＳ 明朝" w:eastAsia="ＭＳ 明朝" w:hAnsi="ＭＳ 明朝"/>
              </w:rPr>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Pr="00BA12E8" w:rsidRDefault="00256DCB" w:rsidP="00540B49">
            <w:pPr>
              <w:spacing w:after="0"/>
              <w:jc w:val="both"/>
              <w:rPr>
                <w:rFonts w:ascii="ＭＳ 明朝" w:eastAsia="ＭＳ 明朝" w:hAnsi="ＭＳ 明朝"/>
              </w:rPr>
            </w:pPr>
            <w:r w:rsidRPr="00BA12E8">
              <w:rPr>
                <w:rFonts w:ascii="ＭＳ 明朝" w:eastAsia="ＭＳ 明朝" w:hAnsi="ＭＳ 明朝" w:cs="ＭＳ 明朝"/>
              </w:rPr>
              <w:t>店周辺に可燃物を置いていない。</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3"/>
        </w:trPr>
        <w:tc>
          <w:tcPr>
            <w:tcW w:w="0" w:type="auto"/>
            <w:vMerge/>
            <w:tcBorders>
              <w:left w:val="single" w:sz="15" w:space="0" w:color="000000"/>
              <w:right w:val="single" w:sz="8" w:space="0" w:color="000000"/>
            </w:tcBorders>
            <w:vAlign w:val="center"/>
          </w:tcPr>
          <w:p w:rsidR="00256DCB" w:rsidRPr="00BA12E8" w:rsidRDefault="00256DCB" w:rsidP="00540B49">
            <w:pPr>
              <w:jc w:val="both"/>
              <w:rPr>
                <w:rFonts w:ascii="ＭＳ 明朝" w:eastAsia="ＭＳ 明朝" w:hAnsi="ＭＳ 明朝"/>
              </w:rPr>
            </w:pPr>
          </w:p>
        </w:tc>
        <w:tc>
          <w:tcPr>
            <w:tcW w:w="8242" w:type="dxa"/>
            <w:tcBorders>
              <w:top w:val="single" w:sz="8" w:space="0" w:color="000000"/>
              <w:left w:val="single" w:sz="8" w:space="0" w:color="000000"/>
              <w:bottom w:val="single" w:sz="4" w:space="0" w:color="auto"/>
              <w:right w:val="single" w:sz="8" w:space="0" w:color="000000"/>
            </w:tcBorders>
            <w:vAlign w:val="center"/>
          </w:tcPr>
          <w:p w:rsidR="00256DCB" w:rsidRPr="00BA12E8" w:rsidRDefault="00256DCB" w:rsidP="00540B49">
            <w:pPr>
              <w:spacing w:after="0"/>
              <w:jc w:val="both"/>
              <w:rPr>
                <w:rFonts w:ascii="ＭＳ 明朝" w:eastAsia="ＭＳ 明朝" w:hAnsi="ＭＳ 明朝"/>
              </w:rPr>
            </w:pPr>
            <w:r w:rsidRPr="00BA12E8">
              <w:rPr>
                <w:rFonts w:ascii="ＭＳ 明朝" w:eastAsia="ＭＳ 明朝" w:hAnsi="ＭＳ 明朝" w:hint="eastAsia"/>
              </w:rPr>
              <w:t>木炭</w:t>
            </w:r>
            <w:r>
              <w:rPr>
                <w:rFonts w:ascii="ＭＳ 明朝" w:eastAsia="ＭＳ 明朝" w:hAnsi="ＭＳ 明朝" w:hint="eastAsia"/>
              </w:rPr>
              <w:t>等を使用する際は火の粉が飛び散らないように注意し残火や灰の処理を行う。</w:t>
            </w:r>
          </w:p>
        </w:tc>
        <w:tc>
          <w:tcPr>
            <w:tcW w:w="924" w:type="dxa"/>
            <w:tcBorders>
              <w:top w:val="single" w:sz="8" w:space="0" w:color="000000"/>
              <w:left w:val="single" w:sz="8" w:space="0" w:color="000000"/>
              <w:bottom w:val="single" w:sz="4" w:space="0" w:color="auto"/>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48"/>
        </w:trPr>
        <w:tc>
          <w:tcPr>
            <w:tcW w:w="0" w:type="auto"/>
            <w:vMerge/>
            <w:tcBorders>
              <w:left w:val="single" w:sz="15" w:space="0" w:color="000000"/>
              <w:bottom w:val="single" w:sz="15" w:space="0" w:color="000000"/>
              <w:right w:val="single" w:sz="8" w:space="0" w:color="000000"/>
            </w:tcBorders>
            <w:shd w:val="clear" w:color="auto" w:fill="DEEAF6" w:themeFill="accent1" w:themeFillTint="33"/>
            <w:vAlign w:val="center"/>
          </w:tcPr>
          <w:p w:rsidR="00256DCB" w:rsidRDefault="00256DCB" w:rsidP="00540B49">
            <w:pPr>
              <w:jc w:val="both"/>
            </w:pPr>
          </w:p>
        </w:tc>
        <w:tc>
          <w:tcPr>
            <w:tcW w:w="8242" w:type="dxa"/>
            <w:tcBorders>
              <w:top w:val="single" w:sz="4" w:space="0" w:color="auto"/>
              <w:left w:val="single" w:sz="8" w:space="0" w:color="000000"/>
              <w:bottom w:val="single" w:sz="15"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火災予防上安全な距離をとっている。</w:t>
            </w:r>
          </w:p>
        </w:tc>
        <w:tc>
          <w:tcPr>
            <w:tcW w:w="924" w:type="dxa"/>
            <w:tcBorders>
              <w:top w:val="single" w:sz="4" w:space="0" w:color="auto"/>
              <w:left w:val="single" w:sz="8" w:space="0" w:color="000000"/>
              <w:bottom w:val="single" w:sz="15" w:space="0" w:color="000000"/>
              <w:right w:val="single" w:sz="15" w:space="0" w:color="000000"/>
            </w:tcBorders>
          </w:tcPr>
          <w:p w:rsidR="00256DCB" w:rsidRDefault="00256DCB" w:rsidP="00540B49">
            <w:pPr>
              <w:spacing w:after="0"/>
              <w:ind w:left="281"/>
              <w:rPr>
                <w:rFonts w:ascii="ＭＳ 明朝" w:eastAsia="ＭＳ 明朝" w:hAnsi="ＭＳ 明朝" w:cs="ＭＳ 明朝"/>
                <w:sz w:val="28"/>
              </w:rPr>
            </w:pPr>
            <w:r>
              <w:rPr>
                <w:rFonts w:ascii="ＭＳ 明朝" w:eastAsia="ＭＳ 明朝" w:hAnsi="ＭＳ 明朝" w:cs="ＭＳ 明朝"/>
                <w:sz w:val="28"/>
              </w:rPr>
              <w:t>□</w:t>
            </w:r>
          </w:p>
        </w:tc>
      </w:tr>
      <w:tr w:rsidR="00256DCB" w:rsidTr="00540B49">
        <w:trPr>
          <w:trHeight w:val="362"/>
        </w:trPr>
        <w:tc>
          <w:tcPr>
            <w:tcW w:w="8532" w:type="dxa"/>
            <w:gridSpan w:val="2"/>
            <w:tcBorders>
              <w:top w:val="single" w:sz="15" w:space="0" w:color="000000"/>
              <w:left w:val="single" w:sz="12" w:space="0" w:color="auto"/>
              <w:bottom w:val="single" w:sz="8" w:space="0" w:color="000000"/>
              <w:right w:val="nil"/>
            </w:tcBorders>
            <w:shd w:val="clear" w:color="auto" w:fill="DAEEF3"/>
            <w:vAlign w:val="center"/>
          </w:tcPr>
          <w:p w:rsidR="00256DCB" w:rsidRDefault="00256DCB" w:rsidP="00540B49">
            <w:pPr>
              <w:pStyle w:val="a5"/>
              <w:numPr>
                <w:ilvl w:val="0"/>
                <w:numId w:val="1"/>
              </w:numPr>
              <w:spacing w:after="0"/>
              <w:ind w:leftChars="0"/>
              <w:jc w:val="both"/>
            </w:pPr>
            <w:r w:rsidRPr="004D49E0">
              <w:rPr>
                <w:rFonts w:ascii="ＭＳ 明朝" w:eastAsia="ＭＳ 明朝" w:hAnsi="ＭＳ 明朝" w:cs="ＭＳ 明朝"/>
                <w:sz w:val="24"/>
              </w:rPr>
              <w:t>ＬＰガス</w:t>
            </w:r>
          </w:p>
        </w:tc>
        <w:tc>
          <w:tcPr>
            <w:tcW w:w="924" w:type="dxa"/>
            <w:tcBorders>
              <w:top w:val="single" w:sz="15" w:space="0" w:color="000000"/>
              <w:left w:val="nil"/>
              <w:bottom w:val="single" w:sz="8" w:space="0" w:color="000000"/>
              <w:right w:val="single" w:sz="15" w:space="0" w:color="000000"/>
            </w:tcBorders>
            <w:shd w:val="clear" w:color="auto" w:fill="DAEEF3"/>
          </w:tcPr>
          <w:p w:rsidR="00256DCB" w:rsidRDefault="00256DCB" w:rsidP="00540B49"/>
        </w:tc>
      </w:tr>
      <w:tr w:rsidR="00256DCB" w:rsidTr="00540B49">
        <w:trPr>
          <w:trHeight w:val="362"/>
        </w:trPr>
        <w:tc>
          <w:tcPr>
            <w:tcW w:w="290" w:type="dxa"/>
            <w:vMerge w:val="restart"/>
            <w:tcBorders>
              <w:top w:val="nil"/>
              <w:left w:val="single" w:sz="15" w:space="0" w:color="000000"/>
              <w:bottom w:val="single" w:sz="15" w:space="0" w:color="000000"/>
              <w:right w:val="single" w:sz="8" w:space="0" w:color="000000"/>
            </w:tcBorders>
            <w:shd w:val="clear" w:color="auto" w:fill="DAEEF3"/>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販売店等からボンベの使用方法と異常時における連絡先の説明、確認している。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nil"/>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ＬＰガス用の器具を使い、ひび割れ等、劣化しているホースを使用していない。</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nil"/>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ボンベ</w:t>
            </w:r>
            <w:r w:rsidR="000E5734">
              <w:rPr>
                <w:rFonts w:ascii="ＭＳ 明朝" w:eastAsia="ＭＳ 明朝" w:hAnsi="ＭＳ 明朝" w:cs="ＭＳ 明朝" w:hint="eastAsia"/>
              </w:rPr>
              <w:t>に</w:t>
            </w:r>
            <w:r>
              <w:rPr>
                <w:rFonts w:ascii="ＭＳ 明朝" w:eastAsia="ＭＳ 明朝" w:hAnsi="ＭＳ 明朝" w:cs="ＭＳ 明朝"/>
              </w:rPr>
              <w:t>転倒防止措置</w:t>
            </w:r>
            <w:r w:rsidR="000E5734">
              <w:rPr>
                <w:rFonts w:ascii="ＭＳ 明朝" w:eastAsia="ＭＳ 明朝" w:hAnsi="ＭＳ 明朝" w:cs="ＭＳ 明朝" w:hint="eastAsia"/>
              </w:rPr>
              <w:t>を</w:t>
            </w:r>
            <w:r w:rsidR="000E5734">
              <w:rPr>
                <w:rFonts w:ascii="ＭＳ 明朝" w:eastAsia="ＭＳ 明朝" w:hAnsi="ＭＳ 明朝" w:cs="ＭＳ 明朝"/>
              </w:rPr>
              <w:t>し、直射日光を避け</w:t>
            </w:r>
            <w:r>
              <w:rPr>
                <w:rFonts w:ascii="ＭＳ 明朝" w:eastAsia="ＭＳ 明朝" w:hAnsi="ＭＳ 明朝" w:cs="ＭＳ 明朝"/>
              </w:rPr>
              <w:t>通気性の良い場所に設置している。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nil"/>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ゴムホースには抜け防止用のホースバンドを使用している。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single" w:sz="15" w:space="0" w:color="000000"/>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15"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使用していない時や使用後はバルブを閉めている。</w:t>
            </w:r>
          </w:p>
        </w:tc>
        <w:tc>
          <w:tcPr>
            <w:tcW w:w="924" w:type="dxa"/>
            <w:tcBorders>
              <w:top w:val="single" w:sz="8" w:space="0" w:color="000000"/>
              <w:left w:val="single" w:sz="8" w:space="0" w:color="000000"/>
              <w:bottom w:val="single" w:sz="15"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8532" w:type="dxa"/>
            <w:gridSpan w:val="2"/>
            <w:tcBorders>
              <w:top w:val="single" w:sz="15" w:space="0" w:color="000000"/>
              <w:left w:val="single" w:sz="15" w:space="0" w:color="000000"/>
              <w:bottom w:val="single" w:sz="8" w:space="0" w:color="000000"/>
              <w:right w:val="nil"/>
            </w:tcBorders>
            <w:shd w:val="clear" w:color="auto" w:fill="DAEEF3"/>
            <w:vAlign w:val="center"/>
          </w:tcPr>
          <w:p w:rsidR="00256DCB" w:rsidRDefault="00256DCB" w:rsidP="00540B49">
            <w:pPr>
              <w:pStyle w:val="a5"/>
              <w:numPr>
                <w:ilvl w:val="0"/>
                <w:numId w:val="1"/>
              </w:numPr>
              <w:spacing w:after="0"/>
              <w:ind w:leftChars="0"/>
              <w:jc w:val="both"/>
            </w:pPr>
            <w:r w:rsidRPr="004D49E0">
              <w:rPr>
                <w:rFonts w:ascii="ＭＳ 明朝" w:eastAsia="ＭＳ 明朝" w:hAnsi="ＭＳ 明朝" w:cs="ＭＳ 明朝"/>
                <w:sz w:val="24"/>
              </w:rPr>
              <w:t>カセットコンロ</w:t>
            </w:r>
          </w:p>
        </w:tc>
        <w:tc>
          <w:tcPr>
            <w:tcW w:w="924" w:type="dxa"/>
            <w:tcBorders>
              <w:top w:val="single" w:sz="15" w:space="0" w:color="000000"/>
              <w:left w:val="nil"/>
              <w:bottom w:val="single" w:sz="8" w:space="0" w:color="000000"/>
              <w:right w:val="single" w:sz="15" w:space="0" w:color="000000"/>
            </w:tcBorders>
            <w:shd w:val="clear" w:color="auto" w:fill="DAEEF3"/>
          </w:tcPr>
          <w:p w:rsidR="00256DCB" w:rsidRDefault="00256DCB" w:rsidP="00540B49"/>
        </w:tc>
      </w:tr>
      <w:tr w:rsidR="00256DCB" w:rsidTr="00540B49">
        <w:trPr>
          <w:trHeight w:val="363"/>
        </w:trPr>
        <w:tc>
          <w:tcPr>
            <w:tcW w:w="290" w:type="dxa"/>
            <w:vMerge w:val="restart"/>
            <w:tcBorders>
              <w:top w:val="nil"/>
              <w:left w:val="single" w:sz="15" w:space="0" w:color="000000"/>
              <w:bottom w:val="single" w:sz="15" w:space="0" w:color="000000"/>
              <w:right w:val="single" w:sz="8" w:space="0" w:color="000000"/>
            </w:tcBorders>
            <w:shd w:val="clear" w:color="auto" w:fill="DAEEF3"/>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機器の取り扱い説明書等に従って適正に取り扱っている。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single" w:sz="15" w:space="0" w:color="000000"/>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15"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hint="eastAsia"/>
              </w:rPr>
              <w:t>カセットボンベを</w:t>
            </w:r>
            <w:r>
              <w:rPr>
                <w:rFonts w:ascii="ＭＳ 明朝" w:eastAsia="ＭＳ 明朝" w:hAnsi="ＭＳ 明朝" w:cs="ＭＳ 明朝"/>
              </w:rPr>
              <w:t>確実に装着している。</w:t>
            </w:r>
          </w:p>
        </w:tc>
        <w:tc>
          <w:tcPr>
            <w:tcW w:w="924" w:type="dxa"/>
            <w:tcBorders>
              <w:top w:val="single" w:sz="8" w:space="0" w:color="000000"/>
              <w:left w:val="single" w:sz="8" w:space="0" w:color="000000"/>
              <w:bottom w:val="single" w:sz="15"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8532" w:type="dxa"/>
            <w:gridSpan w:val="2"/>
            <w:tcBorders>
              <w:top w:val="single" w:sz="15" w:space="0" w:color="000000"/>
              <w:left w:val="single" w:sz="15" w:space="0" w:color="000000"/>
              <w:bottom w:val="single" w:sz="8" w:space="0" w:color="000000"/>
              <w:right w:val="nil"/>
            </w:tcBorders>
            <w:shd w:val="clear" w:color="auto" w:fill="DAEEF3"/>
            <w:vAlign w:val="center"/>
          </w:tcPr>
          <w:p w:rsidR="00256DCB" w:rsidRDefault="00256DCB" w:rsidP="00540B49">
            <w:pPr>
              <w:pStyle w:val="a5"/>
              <w:numPr>
                <w:ilvl w:val="0"/>
                <w:numId w:val="1"/>
              </w:numPr>
              <w:spacing w:after="0"/>
              <w:ind w:leftChars="0"/>
              <w:jc w:val="both"/>
            </w:pPr>
            <w:r w:rsidRPr="004D49E0">
              <w:rPr>
                <w:rFonts w:ascii="ＭＳ 明朝" w:eastAsia="ＭＳ 明朝" w:hAnsi="ＭＳ 明朝" w:cs="ＭＳ 明朝"/>
                <w:sz w:val="24"/>
              </w:rPr>
              <w:t>発電機</w:t>
            </w:r>
          </w:p>
        </w:tc>
        <w:tc>
          <w:tcPr>
            <w:tcW w:w="924" w:type="dxa"/>
            <w:tcBorders>
              <w:top w:val="single" w:sz="15" w:space="0" w:color="000000"/>
              <w:left w:val="nil"/>
              <w:bottom w:val="single" w:sz="8" w:space="0" w:color="000000"/>
              <w:right w:val="single" w:sz="15" w:space="0" w:color="000000"/>
            </w:tcBorders>
            <w:shd w:val="clear" w:color="auto" w:fill="DAEEF3"/>
          </w:tcPr>
          <w:p w:rsidR="00256DCB" w:rsidRDefault="00256DCB" w:rsidP="00540B49"/>
        </w:tc>
      </w:tr>
      <w:tr w:rsidR="00256DCB" w:rsidTr="00540B49">
        <w:trPr>
          <w:trHeight w:val="362"/>
        </w:trPr>
        <w:tc>
          <w:tcPr>
            <w:tcW w:w="290" w:type="dxa"/>
            <w:vMerge w:val="restart"/>
            <w:tcBorders>
              <w:top w:val="nil"/>
              <w:left w:val="single" w:sz="15" w:space="0" w:color="000000"/>
              <w:bottom w:val="single" w:sz="15" w:space="0" w:color="000000"/>
              <w:right w:val="single" w:sz="8" w:space="0" w:color="000000"/>
            </w:tcBorders>
            <w:shd w:val="clear" w:color="auto" w:fill="DAEEF3"/>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途中でガソリン等を補給しなくてもいいようにしている。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single" w:sz="15" w:space="0" w:color="000000"/>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15"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やむを得ず補給するときは周囲の安全確認を実施する。喫煙しながら補給しない。</w:t>
            </w:r>
          </w:p>
        </w:tc>
        <w:tc>
          <w:tcPr>
            <w:tcW w:w="924" w:type="dxa"/>
            <w:tcBorders>
              <w:top w:val="single" w:sz="8" w:space="0" w:color="000000"/>
              <w:left w:val="single" w:sz="8" w:space="0" w:color="000000"/>
              <w:bottom w:val="single" w:sz="15"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8532" w:type="dxa"/>
            <w:gridSpan w:val="2"/>
            <w:tcBorders>
              <w:top w:val="single" w:sz="15" w:space="0" w:color="000000"/>
              <w:left w:val="single" w:sz="15" w:space="0" w:color="000000"/>
              <w:bottom w:val="single" w:sz="8" w:space="0" w:color="000000"/>
              <w:right w:val="nil"/>
            </w:tcBorders>
            <w:shd w:val="clear" w:color="auto" w:fill="DAEEF3"/>
            <w:vAlign w:val="center"/>
          </w:tcPr>
          <w:p w:rsidR="00256DCB" w:rsidRDefault="00256DCB" w:rsidP="00540B49">
            <w:pPr>
              <w:pStyle w:val="a5"/>
              <w:numPr>
                <w:ilvl w:val="0"/>
                <w:numId w:val="1"/>
              </w:numPr>
              <w:spacing w:after="0"/>
              <w:ind w:leftChars="0"/>
              <w:jc w:val="both"/>
            </w:pPr>
            <w:r w:rsidRPr="004D49E0">
              <w:rPr>
                <w:rFonts w:ascii="ＭＳ 明朝" w:eastAsia="ＭＳ 明朝" w:hAnsi="ＭＳ 明朝" w:cs="ＭＳ 明朝"/>
                <w:sz w:val="24"/>
              </w:rPr>
              <w:t>危険物容器</w:t>
            </w:r>
            <w:r>
              <w:rPr>
                <w:rFonts w:ascii="ＭＳ 明朝" w:eastAsia="ＭＳ 明朝" w:hAnsi="ＭＳ 明朝" w:cs="ＭＳ 明朝" w:hint="eastAsia"/>
                <w:sz w:val="24"/>
              </w:rPr>
              <w:t>（ガソリン缶等）</w:t>
            </w:r>
          </w:p>
        </w:tc>
        <w:tc>
          <w:tcPr>
            <w:tcW w:w="924" w:type="dxa"/>
            <w:tcBorders>
              <w:top w:val="single" w:sz="15" w:space="0" w:color="000000"/>
              <w:left w:val="nil"/>
              <w:bottom w:val="single" w:sz="8" w:space="0" w:color="000000"/>
              <w:right w:val="single" w:sz="15" w:space="0" w:color="000000"/>
            </w:tcBorders>
            <w:shd w:val="clear" w:color="auto" w:fill="DAEEF3"/>
          </w:tcPr>
          <w:p w:rsidR="00256DCB" w:rsidRDefault="00256DCB" w:rsidP="00540B49"/>
        </w:tc>
      </w:tr>
      <w:tr w:rsidR="00256DCB" w:rsidTr="00540B49">
        <w:trPr>
          <w:trHeight w:val="362"/>
        </w:trPr>
        <w:tc>
          <w:tcPr>
            <w:tcW w:w="290" w:type="dxa"/>
            <w:vMerge w:val="restart"/>
            <w:tcBorders>
              <w:top w:val="nil"/>
              <w:left w:val="single" w:sz="15" w:space="0" w:color="000000"/>
              <w:bottom w:val="single" w:sz="15" w:space="0" w:color="000000"/>
              <w:right w:val="single" w:sz="8" w:space="0" w:color="000000"/>
            </w:tcBorders>
            <w:shd w:val="clear" w:color="auto" w:fill="DAEEF3"/>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Pr="00BA12E8" w:rsidRDefault="00256DCB" w:rsidP="00540B49">
            <w:pPr>
              <w:spacing w:after="0"/>
              <w:ind w:left="5"/>
              <w:jc w:val="both"/>
            </w:pPr>
            <w:r w:rsidRPr="00BA12E8">
              <w:rPr>
                <w:rFonts w:ascii="ＭＳ 明朝" w:eastAsia="ＭＳ 明朝" w:hAnsi="ＭＳ 明朝" w:cs="ＭＳ 明朝"/>
              </w:rPr>
              <w:t>周辺で火気や火花を発する器具等を使用しない。</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nil"/>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ふたを開けるときは、圧力調整ネジ等でガス抜きをしている。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nil"/>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危険物はその類に応じた容器に保管している。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3"/>
        </w:trPr>
        <w:tc>
          <w:tcPr>
            <w:tcW w:w="0" w:type="auto"/>
            <w:vMerge/>
            <w:tcBorders>
              <w:top w:val="nil"/>
              <w:left w:val="single" w:sz="15" w:space="0" w:color="000000"/>
              <w:bottom w:val="nil"/>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使用していないときや使用後は容器の開口部を確実に閉めている。</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nil"/>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8"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火気や高温部から離れた直射日光の当たらない、換気の良い場所で保管</w:t>
            </w:r>
            <w:r>
              <w:rPr>
                <w:rFonts w:ascii="ＭＳ 明朝" w:eastAsia="ＭＳ 明朝" w:hAnsi="ＭＳ 明朝" w:cs="ＭＳ 明朝" w:hint="eastAsia"/>
              </w:rPr>
              <w:t>している</w:t>
            </w:r>
            <w:r>
              <w:rPr>
                <w:rFonts w:ascii="ＭＳ 明朝" w:eastAsia="ＭＳ 明朝" w:hAnsi="ＭＳ 明朝" w:cs="ＭＳ 明朝"/>
              </w:rPr>
              <w:t>。</w:t>
            </w:r>
          </w:p>
        </w:tc>
        <w:tc>
          <w:tcPr>
            <w:tcW w:w="924" w:type="dxa"/>
            <w:tcBorders>
              <w:top w:val="single" w:sz="8" w:space="0" w:color="000000"/>
              <w:left w:val="single" w:sz="8" w:space="0" w:color="000000"/>
              <w:bottom w:val="single" w:sz="8"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r w:rsidR="00256DCB" w:rsidTr="00540B49">
        <w:trPr>
          <w:trHeight w:val="362"/>
        </w:trPr>
        <w:tc>
          <w:tcPr>
            <w:tcW w:w="0" w:type="auto"/>
            <w:vMerge/>
            <w:tcBorders>
              <w:top w:val="nil"/>
              <w:left w:val="single" w:sz="15" w:space="0" w:color="000000"/>
              <w:bottom w:val="single" w:sz="15" w:space="0" w:color="000000"/>
              <w:right w:val="single" w:sz="8" w:space="0" w:color="000000"/>
            </w:tcBorders>
            <w:vAlign w:val="center"/>
          </w:tcPr>
          <w:p w:rsidR="00256DCB" w:rsidRDefault="00256DCB" w:rsidP="00540B49">
            <w:pPr>
              <w:jc w:val="both"/>
            </w:pPr>
          </w:p>
        </w:tc>
        <w:tc>
          <w:tcPr>
            <w:tcW w:w="8242" w:type="dxa"/>
            <w:tcBorders>
              <w:top w:val="single" w:sz="8" w:space="0" w:color="000000"/>
              <w:left w:val="single" w:sz="8" w:space="0" w:color="000000"/>
              <w:bottom w:val="single" w:sz="15" w:space="0" w:color="000000"/>
              <w:right w:val="single" w:sz="8" w:space="0" w:color="000000"/>
            </w:tcBorders>
            <w:vAlign w:val="center"/>
          </w:tcPr>
          <w:p w:rsidR="00256DCB" w:rsidRDefault="00256DCB" w:rsidP="00540B49">
            <w:pPr>
              <w:spacing w:after="0"/>
              <w:jc w:val="both"/>
            </w:pPr>
            <w:r>
              <w:rPr>
                <w:rFonts w:ascii="ＭＳ 明朝" w:eastAsia="ＭＳ 明朝" w:hAnsi="ＭＳ 明朝" w:cs="ＭＳ 明朝"/>
              </w:rPr>
              <w:t>直接地面に置く等</w:t>
            </w:r>
            <w:r>
              <w:rPr>
                <w:rFonts w:ascii="ＭＳ 明朝" w:eastAsia="ＭＳ 明朝" w:hAnsi="ＭＳ 明朝" w:cs="ＭＳ 明朝" w:hint="eastAsia"/>
              </w:rPr>
              <w:t>、</w:t>
            </w:r>
            <w:r>
              <w:rPr>
                <w:rFonts w:ascii="ＭＳ 明朝" w:eastAsia="ＭＳ 明朝" w:hAnsi="ＭＳ 明朝" w:cs="ＭＳ 明朝"/>
              </w:rPr>
              <w:t>静電気の蓄積を防いでいる。</w:t>
            </w:r>
          </w:p>
        </w:tc>
        <w:tc>
          <w:tcPr>
            <w:tcW w:w="924" w:type="dxa"/>
            <w:tcBorders>
              <w:top w:val="single" w:sz="8" w:space="0" w:color="000000"/>
              <w:left w:val="single" w:sz="8" w:space="0" w:color="000000"/>
              <w:bottom w:val="single" w:sz="15" w:space="0" w:color="000000"/>
              <w:right w:val="single" w:sz="15" w:space="0" w:color="000000"/>
            </w:tcBorders>
          </w:tcPr>
          <w:p w:rsidR="00256DCB" w:rsidRDefault="00256DCB" w:rsidP="00540B49">
            <w:pPr>
              <w:spacing w:after="0"/>
              <w:ind w:left="281"/>
            </w:pPr>
            <w:r>
              <w:rPr>
                <w:rFonts w:ascii="ＭＳ 明朝" w:eastAsia="ＭＳ 明朝" w:hAnsi="ＭＳ 明朝" w:cs="ＭＳ 明朝"/>
                <w:sz w:val="28"/>
              </w:rPr>
              <w:t>□</w:t>
            </w:r>
          </w:p>
        </w:tc>
      </w:tr>
    </w:tbl>
    <w:p w:rsidR="00256DCB" w:rsidRPr="003328F6" w:rsidRDefault="00256DCB" w:rsidP="00256DCB">
      <w:pPr>
        <w:spacing w:after="71" w:line="265" w:lineRule="auto"/>
        <w:rPr>
          <w:rFonts w:eastAsiaTheme="minorEastAsia" w:hint="eastAsia"/>
        </w:rPr>
      </w:pPr>
      <w:r>
        <w:rPr>
          <w:noProof/>
        </w:rPr>
        <w:drawing>
          <wp:anchor distT="0" distB="0" distL="114300" distR="114300" simplePos="0" relativeHeight="251660288" behindDoc="0" locked="0" layoutInCell="1" allowOverlap="1" wp14:anchorId="09D57580" wp14:editId="5D097063">
            <wp:simplePos x="0" y="0"/>
            <wp:positionH relativeFrom="column">
              <wp:posOffset>104775</wp:posOffset>
            </wp:positionH>
            <wp:positionV relativeFrom="paragraph">
              <wp:posOffset>104140</wp:posOffset>
            </wp:positionV>
            <wp:extent cx="1453689" cy="914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火の用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3689" cy="91440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cs="ＭＳ 明朝"/>
          <w:noProof/>
        </w:rPr>
        <mc:AlternateContent>
          <mc:Choice Requires="wps">
            <w:drawing>
              <wp:anchor distT="0" distB="0" distL="114300" distR="114300" simplePos="0" relativeHeight="251659264" behindDoc="0" locked="0" layoutInCell="1" allowOverlap="1" wp14:anchorId="318FD4F2" wp14:editId="75E91769">
                <wp:simplePos x="0" y="0"/>
                <wp:positionH relativeFrom="column">
                  <wp:posOffset>1629410</wp:posOffset>
                </wp:positionH>
                <wp:positionV relativeFrom="paragraph">
                  <wp:posOffset>207645</wp:posOffset>
                </wp:positionV>
                <wp:extent cx="2828925" cy="638175"/>
                <wp:effectExtent l="19050" t="19050" r="28575" b="28575"/>
                <wp:wrapNone/>
                <wp:docPr id="1" name="フローチャート: 処理 1"/>
                <wp:cNvGraphicFramePr/>
                <a:graphic xmlns:a="http://schemas.openxmlformats.org/drawingml/2006/main">
                  <a:graphicData uri="http://schemas.microsoft.com/office/word/2010/wordprocessingShape">
                    <wps:wsp>
                      <wps:cNvSpPr/>
                      <wps:spPr>
                        <a:xfrm>
                          <a:off x="0" y="0"/>
                          <a:ext cx="2828925" cy="638175"/>
                        </a:xfrm>
                        <a:prstGeom prst="flowChartProcess">
                          <a:avLst/>
                        </a:prstGeom>
                        <a:noFill/>
                        <a:ln w="28575" cap="flat" cmpd="sng" algn="ctr">
                          <a:solidFill>
                            <a:srgbClr val="5B9BD5">
                              <a:shade val="50000"/>
                            </a:srgbClr>
                          </a:solidFill>
                          <a:prstDash val="solid"/>
                          <a:miter lim="800000"/>
                        </a:ln>
                        <a:effectLst/>
                      </wps:spPr>
                      <wps:txbx>
                        <w:txbxContent>
                          <w:p w:rsidR="00256DCB" w:rsidRPr="003328F6" w:rsidRDefault="00256DCB" w:rsidP="00256DCB">
                            <w:pPr>
                              <w:jc w:val="center"/>
                              <w:rPr>
                                <w:rFonts w:eastAsiaTheme="minorEastAsia"/>
                              </w:rPr>
                            </w:pPr>
                            <w:r>
                              <w:rPr>
                                <w:rFonts w:eastAsiaTheme="minorEastAsia" w:hint="eastAsia"/>
                              </w:rPr>
                              <w:t>日高東部消防組合</w:t>
                            </w:r>
                            <w:r>
                              <w:rPr>
                                <w:rFonts w:eastAsiaTheme="minorEastAsia"/>
                              </w:rPr>
                              <w:t xml:space="preserve">　えりも支署　予防係</w:t>
                            </w:r>
                            <w:r>
                              <w:rPr>
                                <w:rFonts w:eastAsiaTheme="minorEastAsia" w:hint="eastAsia"/>
                              </w:rPr>
                              <w:t xml:space="preserve">　</w:t>
                            </w:r>
                            <w:r>
                              <w:rPr>
                                <w:rFonts w:eastAsiaTheme="minorEastAsia"/>
                              </w:rPr>
                              <w:t xml:space="preserve">　</w:t>
                            </w:r>
                            <w:r w:rsidRPr="00FC1C22">
                              <w:rPr>
                                <w:rFonts w:eastAsiaTheme="minorEastAsia"/>
                                <w:sz w:val="24"/>
                              </w:rPr>
                              <w:t>連絡先：</w:t>
                            </w:r>
                            <w:r>
                              <w:rPr>
                                <w:rFonts w:eastAsiaTheme="minorEastAsia" w:hint="eastAsia"/>
                                <w:sz w:val="24"/>
                              </w:rPr>
                              <w:t>01466-2-2038</w:t>
                            </w:r>
                            <w:r>
                              <w:rPr>
                                <w:rFonts w:eastAsiaTheme="minorEastAsia" w:hint="eastAsia"/>
                                <w:sz w:val="24"/>
                              </w:rPr>
                              <w:t xml:space="preserve">　</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hint="eastAsia"/>
                                <w:sz w:val="24"/>
                              </w:rPr>
                              <w:t>火災・</w:t>
                            </w:r>
                            <w:r>
                              <w:rPr>
                                <w:rFonts w:eastAsiaTheme="minorEastAsia"/>
                                <w:sz w:val="24"/>
                              </w:rPr>
                              <w:t>救急</w:t>
                            </w:r>
                            <w:r>
                              <w:rPr>
                                <w:rFonts w:eastAsiaTheme="minorEastAsia" w:hint="eastAsia"/>
                                <w:sz w:val="24"/>
                              </w:rPr>
                              <w:t xml:space="preserve">　</w:t>
                            </w:r>
                            <w:r>
                              <w:rPr>
                                <w:rFonts w:eastAsiaTheme="minorEastAsia"/>
                                <w:sz w:val="24"/>
                              </w:rPr>
                              <w:t>１１９</w:t>
                            </w:r>
                            <w:r>
                              <w:rPr>
                                <w:rFonts w:eastAsiaTheme="minorEastAsia" w:hint="eastAsia"/>
                                <w:sz w:val="24"/>
                              </w:rPr>
                              <w:t>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FD4F2" id="_x0000_t109" coordsize="21600,21600" o:spt="109" path="m,l,21600r21600,l21600,xe">
                <v:stroke joinstyle="miter"/>
                <v:path gradientshapeok="t" o:connecttype="rect"/>
              </v:shapetype>
              <v:shape id="フローチャート: 処理 1" o:spid="_x0000_s1026" type="#_x0000_t109" style="position:absolute;margin-left:128.3pt;margin-top:16.35pt;width:22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" filled="f" strokecolor="#41719c" strokeweight="2.25pt">
                <v:textbox>
                  <w:txbxContent>
                    <w:p w:rsidR="00256DCB" w:rsidRPr="003328F6" w:rsidRDefault="00256DCB" w:rsidP="00256DCB">
                      <w:pPr>
                        <w:jc w:val="center"/>
                        <w:rPr>
                          <w:rFonts w:eastAsiaTheme="minorEastAsia"/>
                        </w:rPr>
                      </w:pPr>
                      <w:r>
                        <w:rPr>
                          <w:rFonts w:eastAsiaTheme="minorEastAsia" w:hint="eastAsia"/>
                        </w:rPr>
                        <w:t>日高東部消防組合</w:t>
                      </w:r>
                      <w:r>
                        <w:rPr>
                          <w:rFonts w:eastAsiaTheme="minorEastAsia"/>
                        </w:rPr>
                        <w:t xml:space="preserve">　えりも支署　予防係</w:t>
                      </w:r>
                      <w:r>
                        <w:rPr>
                          <w:rFonts w:eastAsiaTheme="minorEastAsia" w:hint="eastAsia"/>
                        </w:rPr>
                        <w:t xml:space="preserve">　</w:t>
                      </w:r>
                      <w:r>
                        <w:rPr>
                          <w:rFonts w:eastAsiaTheme="minorEastAsia"/>
                        </w:rPr>
                        <w:t xml:space="preserve">　</w:t>
                      </w:r>
                      <w:r w:rsidRPr="00FC1C22">
                        <w:rPr>
                          <w:rFonts w:eastAsiaTheme="minorEastAsia"/>
                          <w:sz w:val="24"/>
                        </w:rPr>
                        <w:t>連絡先：</w:t>
                      </w:r>
                      <w:r>
                        <w:rPr>
                          <w:rFonts w:eastAsiaTheme="minorEastAsia" w:hint="eastAsia"/>
                          <w:sz w:val="24"/>
                        </w:rPr>
                        <w:t>01466-2-2038</w:t>
                      </w:r>
                      <w:r>
                        <w:rPr>
                          <w:rFonts w:eastAsiaTheme="minorEastAsia" w:hint="eastAsia"/>
                          <w:sz w:val="24"/>
                        </w:rPr>
                        <w:t xml:space="preserve">　</w:t>
                      </w:r>
                      <w:r>
                        <w:rPr>
                          <w:rFonts w:eastAsiaTheme="minorEastAsia"/>
                          <w:sz w:val="24"/>
                        </w:rPr>
                        <w:t xml:space="preserve">　　　　　</w:t>
                      </w:r>
                      <w:r>
                        <w:rPr>
                          <w:rFonts w:eastAsiaTheme="minorEastAsia" w:hint="eastAsia"/>
                          <w:sz w:val="24"/>
                        </w:rPr>
                        <w:t xml:space="preserve">　</w:t>
                      </w:r>
                      <w:r>
                        <w:rPr>
                          <w:rFonts w:eastAsiaTheme="minorEastAsia"/>
                          <w:sz w:val="24"/>
                        </w:rPr>
                        <w:t xml:space="preserve">　</w:t>
                      </w:r>
                      <w:r>
                        <w:rPr>
                          <w:rFonts w:eastAsiaTheme="minorEastAsia" w:hint="eastAsia"/>
                          <w:sz w:val="24"/>
                        </w:rPr>
                        <w:t>火災・</w:t>
                      </w:r>
                      <w:r>
                        <w:rPr>
                          <w:rFonts w:eastAsiaTheme="minorEastAsia"/>
                          <w:sz w:val="24"/>
                        </w:rPr>
                        <w:t>救急</w:t>
                      </w:r>
                      <w:r>
                        <w:rPr>
                          <w:rFonts w:eastAsiaTheme="minorEastAsia" w:hint="eastAsia"/>
                          <w:sz w:val="24"/>
                        </w:rPr>
                        <w:t xml:space="preserve">　</w:t>
                      </w:r>
                      <w:r>
                        <w:rPr>
                          <w:rFonts w:eastAsiaTheme="minorEastAsia"/>
                          <w:sz w:val="24"/>
                        </w:rPr>
                        <w:t>１１９</w:t>
                      </w:r>
                      <w:r>
                        <w:rPr>
                          <w:rFonts w:eastAsiaTheme="minorEastAsia" w:hint="eastAsia"/>
                          <w:sz w:val="24"/>
                        </w:rPr>
                        <w:t>番</w:t>
                      </w:r>
                    </w:p>
                  </w:txbxContent>
                </v:textbox>
              </v:shape>
            </w:pict>
          </mc:Fallback>
        </mc:AlternateContent>
      </w:r>
      <w:r>
        <w:rPr>
          <w:noProof/>
        </w:rPr>
        <w:drawing>
          <wp:anchor distT="0" distB="0" distL="114300" distR="114300" simplePos="0" relativeHeight="251661312" behindDoc="0" locked="0" layoutInCell="1" allowOverlap="1" wp14:anchorId="2607DF98" wp14:editId="17198EC8">
            <wp:simplePos x="0" y="0"/>
            <wp:positionH relativeFrom="column">
              <wp:posOffset>4496435</wp:posOffset>
            </wp:positionH>
            <wp:positionV relativeFrom="paragraph">
              <wp:posOffset>27305</wp:posOffset>
            </wp:positionV>
            <wp:extent cx="1569720" cy="8286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消防車放水.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9720" cy="828675"/>
                    </a:xfrm>
                    <a:prstGeom prst="rect">
                      <a:avLst/>
                    </a:prstGeom>
                  </pic:spPr>
                </pic:pic>
              </a:graphicData>
            </a:graphic>
            <wp14:sizeRelH relativeFrom="margin">
              <wp14:pctWidth>0</wp14:pctWidth>
            </wp14:sizeRelH>
            <wp14:sizeRelV relativeFrom="margin">
              <wp14:pctHeight>0</wp14:pctHeight>
            </wp14:sizeRelV>
          </wp:anchor>
        </w:drawing>
      </w:r>
    </w:p>
    <w:sectPr w:rsidR="00256DCB" w:rsidRPr="003328F6" w:rsidSect="00256DCB">
      <w:pgSz w:w="11904" w:h="16836" w:code="9"/>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5A1C"/>
    <w:multiLevelType w:val="hybridMultilevel"/>
    <w:tmpl w:val="8078E702"/>
    <w:lvl w:ilvl="0" w:tplc="AB2C5424">
      <w:start w:val="1"/>
      <w:numFmt w:val="decimalEnclosedCircle"/>
      <w:lvlText w:val="%1"/>
      <w:lvlJc w:val="left"/>
      <w:pPr>
        <w:ind w:left="365" w:hanging="360"/>
      </w:pPr>
      <w:rPr>
        <w:rFonts w:ascii="ＭＳ 明朝" w:eastAsia="ＭＳ 明朝" w:hAnsi="ＭＳ 明朝" w:cs="ＭＳ 明朝" w:hint="default"/>
        <w:sz w:val="24"/>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9E"/>
    <w:rsid w:val="000E5734"/>
    <w:rsid w:val="000F4B5F"/>
    <w:rsid w:val="001466ED"/>
    <w:rsid w:val="00256DCB"/>
    <w:rsid w:val="003328F6"/>
    <w:rsid w:val="004D49E0"/>
    <w:rsid w:val="00914498"/>
    <w:rsid w:val="009435ED"/>
    <w:rsid w:val="00BA12E8"/>
    <w:rsid w:val="00D25DBA"/>
    <w:rsid w:val="00E2119E"/>
    <w:rsid w:val="00FC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6AB16E"/>
  <w15:docId w15:val="{208F9D62-CEEA-4AF7-83BB-A8DA4555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3328F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28F6"/>
    <w:rPr>
      <w:rFonts w:asciiTheme="majorHAnsi" w:eastAsiaTheme="majorEastAsia" w:hAnsiTheme="majorHAnsi" w:cstheme="majorBidi"/>
      <w:color w:val="000000"/>
      <w:sz w:val="18"/>
      <w:szCs w:val="18"/>
    </w:rPr>
  </w:style>
  <w:style w:type="paragraph" w:styleId="a5">
    <w:name w:val="List Paragraph"/>
    <w:basedOn w:val="a"/>
    <w:uiPriority w:val="34"/>
    <w:qFormat/>
    <w:rsid w:val="004D49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2F422-9A02-49E1-8D71-773C9AA1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dc:creator>
  <cp:keywords/>
  <cp:lastModifiedBy>水崎 圭悟</cp:lastModifiedBy>
  <cp:revision>8</cp:revision>
  <cp:lastPrinted>2023-09-27T07:20:00Z</cp:lastPrinted>
  <dcterms:created xsi:type="dcterms:W3CDTF">2023-09-21T05:16:00Z</dcterms:created>
  <dcterms:modified xsi:type="dcterms:W3CDTF">2023-09-27T10:58:00Z</dcterms:modified>
</cp:coreProperties>
</file>